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69F06" w14:textId="69127105" w:rsidR="00C41E62" w:rsidRPr="00F22A11" w:rsidRDefault="007D03B6" w:rsidP="00C41E62">
      <w:pPr>
        <w:spacing w:line="360" w:lineRule="auto"/>
        <w:jc w:val="center"/>
        <w:rPr>
          <w:sz w:val="32"/>
          <w:szCs w:val="32"/>
        </w:rPr>
      </w:pPr>
      <w:r>
        <w:rPr>
          <w:noProof/>
        </w:rPr>
        <w:drawing>
          <wp:inline distT="0" distB="0" distL="0" distR="0" wp14:anchorId="66289C7E" wp14:editId="3F087C11">
            <wp:extent cx="2955683" cy="982842"/>
            <wp:effectExtent l="0" t="0" r="0" b="8255"/>
            <wp:docPr id="2" name="picture"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fbeelding met tekst, illustratie&#10;&#10;Automatisch gegenereerde beschrijving"/>
                    <pic:cNvPicPr/>
                  </pic:nvPicPr>
                  <pic:blipFill rotWithShape="1">
                    <a:blip r:embed="rId5" cstate="print">
                      <a:extLst>
                        <a:ext uri="{28A0092B-C50C-407E-A947-70E740481C1C}">
                          <a14:useLocalDpi xmlns:a14="http://schemas.microsoft.com/office/drawing/2010/main" val="0"/>
                        </a:ext>
                      </a:extLst>
                    </a:blip>
                    <a:srcRect l="18781" t="-18841" r="18781" b="-5731"/>
                    <a:stretch/>
                  </pic:blipFill>
                  <pic:spPr bwMode="auto">
                    <a:xfrm>
                      <a:off x="0" y="0"/>
                      <a:ext cx="3067677" cy="1020083"/>
                    </a:xfrm>
                    <a:prstGeom prst="rect">
                      <a:avLst/>
                    </a:prstGeom>
                    <a:ln>
                      <a:noFill/>
                    </a:ln>
                    <a:extLst>
                      <a:ext uri="{53640926-AAD7-44D8-BBD7-CCE9431645EC}">
                        <a14:shadowObscured xmlns:a14="http://schemas.microsoft.com/office/drawing/2010/main"/>
                      </a:ext>
                    </a:extLst>
                  </pic:spPr>
                </pic:pic>
              </a:graphicData>
            </a:graphic>
          </wp:inline>
        </w:drawing>
      </w:r>
    </w:p>
    <w:p w14:paraId="73B8CF3B" w14:textId="77777777" w:rsidR="00B64B67" w:rsidRPr="00F22A11" w:rsidRDefault="006E55E6">
      <w:pPr>
        <w:spacing w:line="360" w:lineRule="auto"/>
        <w:jc w:val="center"/>
        <w:rPr>
          <w:sz w:val="32"/>
          <w:szCs w:val="32"/>
          <w:lang w:val="nl-NL"/>
        </w:rPr>
      </w:pPr>
      <w:r w:rsidRPr="00F22A11">
        <w:rPr>
          <w:b/>
          <w:bCs/>
          <w:sz w:val="32"/>
          <w:szCs w:val="32"/>
          <w:lang w:val="nl-NL"/>
        </w:rPr>
        <w:t>Nieuwe TomTom GO Discover: navigatiesysteem met groot 7-inch HD-scherm en krachtige luidspreker</w:t>
      </w:r>
    </w:p>
    <w:p w14:paraId="13F2F848" w14:textId="50B85FF5" w:rsidR="00B64B67" w:rsidRPr="00C41E62" w:rsidRDefault="006E55E6" w:rsidP="00763252">
      <w:pPr>
        <w:spacing w:before="240" w:after="240" w:line="360" w:lineRule="auto"/>
        <w:rPr>
          <w:sz w:val="20"/>
          <w:szCs w:val="20"/>
          <w:lang w:val="nl-NL"/>
        </w:rPr>
      </w:pPr>
      <w:r w:rsidRPr="00C41E62">
        <w:rPr>
          <w:b/>
          <w:bCs/>
          <w:sz w:val="20"/>
          <w:szCs w:val="20"/>
          <w:lang w:val="nl-NL"/>
        </w:rPr>
        <w:t xml:space="preserve">Amsterdam, </w:t>
      </w:r>
      <w:r w:rsidR="007D03B6">
        <w:rPr>
          <w:b/>
          <w:bCs/>
          <w:sz w:val="20"/>
          <w:szCs w:val="20"/>
          <w:lang w:val="nl-NL"/>
        </w:rPr>
        <w:t>30</w:t>
      </w:r>
      <w:r w:rsidRPr="00C41E62">
        <w:rPr>
          <w:b/>
          <w:bCs/>
          <w:sz w:val="20"/>
          <w:szCs w:val="20"/>
          <w:lang w:val="nl-NL"/>
        </w:rPr>
        <w:t xml:space="preserve"> maart 2021</w:t>
      </w:r>
      <w:r w:rsidRPr="00C41E62">
        <w:rPr>
          <w:sz w:val="20"/>
          <w:szCs w:val="20"/>
          <w:lang w:val="nl-NL"/>
        </w:rPr>
        <w:t xml:space="preserve"> </w:t>
      </w:r>
      <w:r w:rsidR="00763252">
        <w:rPr>
          <w:sz w:val="20"/>
          <w:szCs w:val="20"/>
          <w:lang w:val="nl-NL"/>
        </w:rPr>
        <w:t xml:space="preserve">- </w:t>
      </w:r>
      <w:r w:rsidRPr="00C41E62">
        <w:rPr>
          <w:sz w:val="20"/>
          <w:szCs w:val="20"/>
          <w:lang w:val="nl-NL"/>
        </w:rPr>
        <w:t>TomTom (</w:t>
      </w:r>
      <w:hyperlink r:id="rId6" w:history="1">
        <w:r w:rsidRPr="00C41E62">
          <w:rPr>
            <w:color w:val="0000FF"/>
            <w:sz w:val="20"/>
            <w:szCs w:val="20"/>
            <w:u w:val="single" w:color="0000FF"/>
            <w:lang w:val="nl-NL"/>
          </w:rPr>
          <w:t>TOM2</w:t>
        </w:r>
      </w:hyperlink>
      <w:r w:rsidRPr="00C41E62">
        <w:rPr>
          <w:sz w:val="20"/>
          <w:szCs w:val="20"/>
          <w:lang w:val="nl-NL"/>
        </w:rPr>
        <w:t xml:space="preserve">), de specialist op het gebied van locatietechnologie, stelt de </w:t>
      </w:r>
      <w:hyperlink r:id="rId7" w:history="1">
        <w:r w:rsidRPr="00B2588D">
          <w:rPr>
            <w:rStyle w:val="Hyperlink"/>
            <w:sz w:val="20"/>
            <w:szCs w:val="20"/>
            <w:lang w:val="nl-NL"/>
          </w:rPr>
          <w:t>TomTom GO Discover</w:t>
        </w:r>
      </w:hyperlink>
      <w:r w:rsidRPr="00C41E62">
        <w:rPr>
          <w:sz w:val="20"/>
          <w:szCs w:val="20"/>
          <w:lang w:val="nl-NL"/>
        </w:rPr>
        <w:t xml:space="preserve"> beschikbaar – zijn snelste en krachtigste navigatiesysteem met een nieuw 7-inch high-</w:t>
      </w:r>
      <w:proofErr w:type="spellStart"/>
      <w:r w:rsidRPr="00C41E62">
        <w:rPr>
          <w:sz w:val="20"/>
          <w:szCs w:val="20"/>
          <w:lang w:val="nl-NL"/>
        </w:rPr>
        <w:t>definition</w:t>
      </w:r>
      <w:proofErr w:type="spellEnd"/>
      <w:r w:rsidRPr="00C41E62">
        <w:rPr>
          <w:sz w:val="20"/>
          <w:szCs w:val="20"/>
          <w:lang w:val="nl-NL"/>
        </w:rPr>
        <w:t xml:space="preserve"> (HD) touchscreen display met versimpelde gebruikersinterface en krachtige luidspreker voor duidelijke instructies. </w:t>
      </w:r>
    </w:p>
    <w:p w14:paraId="2625151D" w14:textId="381D114C" w:rsidR="00F22A11" w:rsidRPr="00C41E62" w:rsidRDefault="00F22A11" w:rsidP="00763252">
      <w:pPr>
        <w:spacing w:before="240" w:after="240" w:line="360" w:lineRule="auto"/>
        <w:rPr>
          <w:sz w:val="20"/>
          <w:szCs w:val="20"/>
          <w:lang w:val="nl-NL"/>
        </w:rPr>
      </w:pPr>
      <w:r w:rsidRPr="00C41E62">
        <w:rPr>
          <w:b/>
          <w:bCs/>
          <w:sz w:val="20"/>
          <w:szCs w:val="20"/>
          <w:lang w:val="nl-NL"/>
        </w:rPr>
        <w:t>Nauwkeurige wegbegeleiding</w:t>
      </w:r>
      <w:r w:rsidRPr="00C41E62">
        <w:rPr>
          <w:b/>
          <w:bCs/>
          <w:sz w:val="20"/>
          <w:szCs w:val="20"/>
          <w:lang w:val="nl-NL"/>
        </w:rPr>
        <w:tab/>
      </w:r>
      <w:r w:rsidRPr="00C41E62">
        <w:rPr>
          <w:sz w:val="20"/>
          <w:szCs w:val="20"/>
          <w:lang w:val="nl-NL"/>
        </w:rPr>
        <w:br/>
        <w:t>Naar het dashboard turen om er zeker van te zijn dat je de navigatie goed hebt begrepen, is vanaf nu verleden tijd. Met een enorm 7-inch HD-scherm, een uitstekende beeldhelderheid</w:t>
      </w:r>
      <w:r w:rsidR="001F59EE" w:rsidRPr="00C41E62">
        <w:rPr>
          <w:sz w:val="20"/>
          <w:szCs w:val="20"/>
          <w:lang w:val="nl-NL"/>
        </w:rPr>
        <w:t>,</w:t>
      </w:r>
      <w:r w:rsidRPr="00C41E62">
        <w:rPr>
          <w:sz w:val="20"/>
          <w:szCs w:val="20"/>
          <w:lang w:val="nl-NL"/>
        </w:rPr>
        <w:t xml:space="preserve"> en een krachtige luidspreker, kunnen automobilisten profiteren van duidelijke en nauwkeurige wegbegeleiding. Bestuurders kunnen veilig en vol vertrouwen op pad om </w:t>
      </w:r>
      <w:r w:rsidR="00C41E62" w:rsidRPr="00C41E62">
        <w:rPr>
          <w:sz w:val="20"/>
          <w:szCs w:val="20"/>
          <w:lang w:val="nl-NL"/>
        </w:rPr>
        <w:t>België</w:t>
      </w:r>
      <w:r w:rsidRPr="00C41E62">
        <w:rPr>
          <w:sz w:val="20"/>
          <w:szCs w:val="20"/>
          <w:lang w:val="nl-NL"/>
        </w:rPr>
        <w:t xml:space="preserve"> te herontdekken en – zodra de richtlijnen rondom COVID-19 het toelaten – eropuit om de rest van de wereld te verkennen.</w:t>
      </w:r>
    </w:p>
    <w:p w14:paraId="03C1A663" w14:textId="77777777" w:rsidR="00B64B67" w:rsidRPr="00C41E62" w:rsidRDefault="006E55E6" w:rsidP="00763252">
      <w:pPr>
        <w:spacing w:before="240" w:after="240" w:line="360" w:lineRule="auto"/>
        <w:rPr>
          <w:sz w:val="20"/>
          <w:szCs w:val="20"/>
          <w:lang w:val="nl-NL"/>
        </w:rPr>
      </w:pPr>
      <w:r w:rsidRPr="00C41E62">
        <w:rPr>
          <w:b/>
          <w:bCs/>
          <w:sz w:val="20"/>
          <w:szCs w:val="20"/>
          <w:lang w:val="nl-NL"/>
        </w:rPr>
        <w:t>Hoogwaardige live services</w:t>
      </w:r>
      <w:r w:rsidRPr="00C41E62">
        <w:rPr>
          <w:b/>
          <w:bCs/>
          <w:sz w:val="20"/>
          <w:szCs w:val="20"/>
          <w:lang w:val="nl-NL"/>
        </w:rPr>
        <w:tab/>
      </w:r>
      <w:r w:rsidRPr="00C41E62">
        <w:rPr>
          <w:b/>
          <w:bCs/>
          <w:sz w:val="20"/>
          <w:szCs w:val="20"/>
          <w:lang w:val="nl-NL"/>
        </w:rPr>
        <w:br/>
      </w:r>
      <w:r w:rsidRPr="00C41E62">
        <w:rPr>
          <w:sz w:val="20"/>
          <w:szCs w:val="20"/>
          <w:lang w:val="nl-NL"/>
        </w:rPr>
        <w:t>De TomTom GO Discover is uitgerust met de beste navigatie en bevat de meest actuele kaarten die een navigatiesysteem kan bieden. Kaarten zijn nooit ouder dan een week en kunnen tot drie keer sneller* worden bijgewerkt via Wi-Fi®. Dankzij een nieuwe processor en meer geheugenruimte is het navigatiesysteem zeer snel en responsief.</w:t>
      </w:r>
    </w:p>
    <w:p w14:paraId="3718DB0A" w14:textId="77777777" w:rsidR="00B64B67" w:rsidRPr="00C41E62" w:rsidRDefault="006E55E6" w:rsidP="00763252">
      <w:pPr>
        <w:spacing w:before="240" w:after="240" w:line="360" w:lineRule="auto"/>
        <w:rPr>
          <w:sz w:val="20"/>
          <w:szCs w:val="20"/>
          <w:lang w:val="nl-NL"/>
        </w:rPr>
      </w:pPr>
      <w:r w:rsidRPr="00C41E62">
        <w:rPr>
          <w:sz w:val="20"/>
          <w:szCs w:val="20"/>
          <w:lang w:val="nl-NL"/>
        </w:rPr>
        <w:t>Bestuurders kunnen hun telefoon draadloos verbinden met TomTom GO Discover via Bluetooth® en krijgen dan toegang tot de vertrouwde TomTom verkeersinformatie en hoogwaardige live services zoals flitspaalwaarschuwingen, informatie over brandstofprijzen, beschikbaarheid van parkeergelegenheid en beschikbare oplaadpunten voor elektrische voertuigen.</w:t>
      </w:r>
    </w:p>
    <w:p w14:paraId="4F97D584" w14:textId="77777777" w:rsidR="00B64B67" w:rsidRPr="00C41E62" w:rsidRDefault="006E55E6" w:rsidP="00763252">
      <w:pPr>
        <w:spacing w:before="240" w:after="240" w:line="360" w:lineRule="auto"/>
        <w:rPr>
          <w:sz w:val="20"/>
          <w:szCs w:val="20"/>
          <w:lang w:val="nl-NL"/>
        </w:rPr>
      </w:pPr>
      <w:r w:rsidRPr="00C41E62">
        <w:rPr>
          <w:b/>
          <w:bCs/>
          <w:sz w:val="20"/>
          <w:szCs w:val="20"/>
          <w:lang w:val="nl-NL"/>
        </w:rPr>
        <w:t xml:space="preserve">Snelste, krachtigste navigatiesysteem </w:t>
      </w:r>
      <w:r w:rsidRPr="00C41E62">
        <w:rPr>
          <w:b/>
          <w:bCs/>
          <w:sz w:val="20"/>
          <w:szCs w:val="20"/>
          <w:lang w:val="nl-NL"/>
        </w:rPr>
        <w:tab/>
      </w:r>
      <w:r w:rsidRPr="00C41E62">
        <w:rPr>
          <w:b/>
          <w:bCs/>
          <w:sz w:val="20"/>
          <w:szCs w:val="20"/>
          <w:lang w:val="nl-NL"/>
        </w:rPr>
        <w:br/>
      </w:r>
      <w:r w:rsidRPr="00C41E62">
        <w:rPr>
          <w:sz w:val="20"/>
          <w:szCs w:val="20"/>
          <w:lang w:val="nl-NL"/>
        </w:rPr>
        <w:t xml:space="preserve">Mike Schoofs, Managing Director, TomTom Consumer: "We willen bestuurders helpen zich klaar te maken om de wereld weer te verkennen zodra de </w:t>
      </w:r>
      <w:proofErr w:type="spellStart"/>
      <w:r w:rsidRPr="00C41E62">
        <w:rPr>
          <w:sz w:val="20"/>
          <w:szCs w:val="20"/>
          <w:lang w:val="nl-NL"/>
        </w:rPr>
        <w:t>lockdowns</w:t>
      </w:r>
      <w:proofErr w:type="spellEnd"/>
      <w:r w:rsidRPr="00C41E62">
        <w:rPr>
          <w:sz w:val="20"/>
          <w:szCs w:val="20"/>
          <w:lang w:val="nl-NL"/>
        </w:rPr>
        <w:t xml:space="preserve"> worden opgeheven. We zijn dan ook trots op de introductie van de TomTom GO Discover. Dit nieuwe navigatiesysteem combineert ons inzicht in de behoeften van bestuurders met bijna drie decennia aan ervaring in het ontwikkelen van kaarten. Daarbij is het navigatiesysteem ontwikkeld met onze nieuwste en beste technologie. De TomTom GO Discover is uiterst gebruiksvriendelijk en gebouwd met veiligheid in het achterhoofd. Het is het snelste en krachtigste TomTom-navigatiesysteem op de markt."</w:t>
      </w:r>
    </w:p>
    <w:p w14:paraId="0EE6FC5A" w14:textId="77777777" w:rsidR="00B64B67" w:rsidRPr="00C41E62" w:rsidRDefault="006E55E6" w:rsidP="00763252">
      <w:pPr>
        <w:spacing w:before="240" w:after="240" w:line="360" w:lineRule="auto"/>
        <w:rPr>
          <w:sz w:val="20"/>
          <w:szCs w:val="20"/>
          <w:lang w:val="nl-NL"/>
        </w:rPr>
      </w:pPr>
      <w:r w:rsidRPr="00C41E62">
        <w:rPr>
          <w:sz w:val="20"/>
          <w:szCs w:val="20"/>
          <w:lang w:val="nl-NL"/>
        </w:rPr>
        <w:lastRenderedPageBreak/>
        <w:t>De 6-inch en 7-inch TomTom GO Discover is in Europa verkrijgbaar op TomTom.com en bij geselecteerde e-</w:t>
      </w:r>
      <w:proofErr w:type="spellStart"/>
      <w:r w:rsidRPr="00C41E62">
        <w:rPr>
          <w:sz w:val="20"/>
          <w:szCs w:val="20"/>
          <w:lang w:val="nl-NL"/>
        </w:rPr>
        <w:t>tailers</w:t>
      </w:r>
      <w:proofErr w:type="spellEnd"/>
      <w:r w:rsidRPr="00C41E62">
        <w:rPr>
          <w:sz w:val="20"/>
          <w:szCs w:val="20"/>
          <w:lang w:val="nl-NL"/>
        </w:rPr>
        <w:t xml:space="preserve"> en in de winkel voor € 259,95 (6-inch</w:t>
      </w:r>
      <w:proofErr w:type="gramStart"/>
      <w:r w:rsidRPr="00C41E62">
        <w:rPr>
          <w:sz w:val="20"/>
          <w:szCs w:val="20"/>
          <w:lang w:val="nl-NL"/>
        </w:rPr>
        <w:t>) /</w:t>
      </w:r>
      <w:proofErr w:type="gramEnd"/>
      <w:r w:rsidRPr="00C41E62">
        <w:rPr>
          <w:sz w:val="20"/>
          <w:szCs w:val="20"/>
          <w:lang w:val="nl-NL"/>
        </w:rPr>
        <w:t xml:space="preserve"> € 299,95 (7-inch). De 5-inch is exclusief verkrijgbaar op TomTom.com voor € 229,99.</w:t>
      </w:r>
    </w:p>
    <w:p w14:paraId="4E6BC28A" w14:textId="77777777" w:rsidR="00B64B67" w:rsidRPr="00C41E62" w:rsidRDefault="006E55E6" w:rsidP="00763252">
      <w:pPr>
        <w:spacing w:before="240" w:after="240" w:line="360" w:lineRule="auto"/>
        <w:rPr>
          <w:sz w:val="20"/>
          <w:szCs w:val="20"/>
          <w:lang w:val="nl-BE"/>
        </w:rPr>
      </w:pPr>
      <w:r w:rsidRPr="00C41E62">
        <w:rPr>
          <w:sz w:val="20"/>
          <w:szCs w:val="20"/>
          <w:lang w:val="nl-NL"/>
        </w:rPr>
        <w:t xml:space="preserve">Zodra het kan, </w:t>
      </w:r>
      <w:r w:rsidRPr="00C41E62">
        <w:rPr>
          <w:i/>
          <w:iCs/>
          <w:sz w:val="20"/>
          <w:szCs w:val="20"/>
          <w:lang w:val="nl-NL"/>
        </w:rPr>
        <w:t xml:space="preserve">Go... </w:t>
      </w:r>
      <w:r w:rsidRPr="00C41E62">
        <w:rPr>
          <w:i/>
          <w:iCs/>
          <w:sz w:val="20"/>
          <w:szCs w:val="20"/>
          <w:lang w:val="nl-BE"/>
        </w:rPr>
        <w:t>Discover.</w:t>
      </w:r>
    </w:p>
    <w:p w14:paraId="508CF020" w14:textId="77777777" w:rsidR="00B64B67" w:rsidRPr="00C41E62" w:rsidRDefault="006E55E6" w:rsidP="00763252">
      <w:pPr>
        <w:spacing w:after="240" w:line="360" w:lineRule="auto"/>
        <w:rPr>
          <w:sz w:val="20"/>
          <w:szCs w:val="20"/>
          <w:lang w:val="nl-NL"/>
        </w:rPr>
      </w:pPr>
      <w:r w:rsidRPr="00C41E62">
        <w:rPr>
          <w:sz w:val="20"/>
          <w:szCs w:val="20"/>
          <w:lang w:val="nl-NL"/>
        </w:rPr>
        <w:t xml:space="preserve">Wi-Fi® is een geregistreerd handelsmerk van Wi-Fi Alliance® </w:t>
      </w:r>
    </w:p>
    <w:p w14:paraId="49E4E9B2" w14:textId="77777777" w:rsidR="00B64B67" w:rsidRPr="00C41E62" w:rsidRDefault="006E55E6" w:rsidP="00763252">
      <w:pPr>
        <w:spacing w:after="240" w:line="360" w:lineRule="auto"/>
        <w:rPr>
          <w:sz w:val="18"/>
          <w:szCs w:val="18"/>
          <w:lang w:val="nl-NL"/>
        </w:rPr>
      </w:pPr>
      <w:r w:rsidRPr="00C41E62">
        <w:rPr>
          <w:sz w:val="18"/>
          <w:szCs w:val="18"/>
          <w:lang w:val="nl-NL"/>
        </w:rPr>
        <w:t>* Kaarten worden tot drie keer sneller* bijgewerkt dan bij de vorige generatie van TomTom.</w:t>
      </w:r>
    </w:p>
    <w:p w14:paraId="6DE624FB" w14:textId="77777777" w:rsidR="00B64B67" w:rsidRPr="00C41E62" w:rsidRDefault="006E55E6" w:rsidP="00763252">
      <w:pPr>
        <w:spacing w:after="240" w:line="360" w:lineRule="auto"/>
        <w:rPr>
          <w:sz w:val="18"/>
          <w:szCs w:val="18"/>
          <w:lang w:val="nl-NL"/>
        </w:rPr>
      </w:pPr>
      <w:r w:rsidRPr="00C41E62">
        <w:rPr>
          <w:sz w:val="18"/>
          <w:szCs w:val="18"/>
          <w:lang w:val="nl-NL"/>
        </w:rPr>
        <w:t>**De TomTom GO Discover wordt geleverd met een éénjarig proefabonnement op TomTom Live Services (flitspaalwaarschuwingen, informatie over brandstofprijzen, beschikbaarheid van parkeergelegenheid en beschikbare oplaadpunten voor elektrische voertuigen), bestuurders kunnen na afloop van het proefabonnement overstappen op een abonnement.</w:t>
      </w:r>
    </w:p>
    <w:p w14:paraId="3125B0CA" w14:textId="77777777" w:rsidR="00B64B67" w:rsidRPr="00531DB9" w:rsidRDefault="006E55E6" w:rsidP="00763252">
      <w:pPr>
        <w:spacing w:after="240" w:line="360" w:lineRule="auto"/>
        <w:rPr>
          <w:b/>
          <w:bCs/>
          <w:sz w:val="20"/>
          <w:szCs w:val="20"/>
        </w:rPr>
      </w:pPr>
      <w:r w:rsidRPr="00531DB9">
        <w:rPr>
          <w:b/>
          <w:bCs/>
          <w:sz w:val="20"/>
          <w:szCs w:val="20"/>
        </w:rPr>
        <w:t>TomTom GO Discover-</w:t>
      </w:r>
      <w:proofErr w:type="spellStart"/>
      <w:r w:rsidRPr="00531DB9">
        <w:rPr>
          <w:b/>
          <w:bCs/>
          <w:sz w:val="20"/>
          <w:szCs w:val="20"/>
        </w:rPr>
        <w:t>functies</w:t>
      </w:r>
      <w:proofErr w:type="spellEnd"/>
      <w:r w:rsidRPr="00531DB9">
        <w:rPr>
          <w:b/>
          <w:bCs/>
          <w:sz w:val="20"/>
          <w:szCs w:val="20"/>
        </w:rPr>
        <w:t>:</w:t>
      </w:r>
    </w:p>
    <w:p w14:paraId="0DFBF5C0"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Meest</w:t>
      </w:r>
      <w:proofErr w:type="spellEnd"/>
      <w:r w:rsidRPr="00C41E62">
        <w:rPr>
          <w:sz w:val="20"/>
          <w:szCs w:val="20"/>
        </w:rPr>
        <w:t xml:space="preserve"> up-to-date TomTom-</w:t>
      </w:r>
      <w:proofErr w:type="spellStart"/>
      <w:r w:rsidRPr="00C41E62">
        <w:rPr>
          <w:sz w:val="20"/>
          <w:szCs w:val="20"/>
        </w:rPr>
        <w:t>wereldkaarten</w:t>
      </w:r>
      <w:proofErr w:type="spellEnd"/>
      <w:r w:rsidRPr="00C41E62">
        <w:rPr>
          <w:sz w:val="20"/>
          <w:szCs w:val="20"/>
        </w:rPr>
        <w:t xml:space="preserve"> (met </w:t>
      </w:r>
      <w:proofErr w:type="spellStart"/>
      <w:r w:rsidRPr="00C41E62">
        <w:rPr>
          <w:sz w:val="20"/>
          <w:szCs w:val="20"/>
        </w:rPr>
        <w:t>frequente</w:t>
      </w:r>
      <w:proofErr w:type="spellEnd"/>
      <w:r w:rsidRPr="00C41E62">
        <w:rPr>
          <w:sz w:val="20"/>
          <w:szCs w:val="20"/>
        </w:rPr>
        <w:t xml:space="preserve"> </w:t>
      </w:r>
      <w:proofErr w:type="spellStart"/>
      <w:r w:rsidRPr="00C41E62">
        <w:rPr>
          <w:sz w:val="20"/>
          <w:szCs w:val="20"/>
        </w:rPr>
        <w:t>incrementele</w:t>
      </w:r>
      <w:proofErr w:type="spellEnd"/>
      <w:r w:rsidRPr="00C41E62">
        <w:rPr>
          <w:sz w:val="20"/>
          <w:szCs w:val="20"/>
        </w:rPr>
        <w:t xml:space="preserve"> updates)</w:t>
      </w:r>
    </w:p>
    <w:p w14:paraId="160F7B5A"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lang w:val="nl-NL"/>
        </w:rPr>
      </w:pPr>
      <w:r w:rsidRPr="00C41E62">
        <w:rPr>
          <w:sz w:val="20"/>
          <w:szCs w:val="20"/>
          <w:lang w:val="nl-NL"/>
        </w:rPr>
        <w:t>Drie keer snellere kaartupdates via Wi-Fi in vergelijking met de vorige generatie</w:t>
      </w:r>
    </w:p>
    <w:p w14:paraId="6AFBF2CD"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Grootste</w:t>
      </w:r>
      <w:proofErr w:type="spellEnd"/>
      <w:r w:rsidRPr="00C41E62">
        <w:rPr>
          <w:sz w:val="20"/>
          <w:szCs w:val="20"/>
        </w:rPr>
        <w:t xml:space="preserve"> 7-inch HD-scherm </w:t>
      </w:r>
    </w:p>
    <w:p w14:paraId="5E9E8AC5"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r w:rsidRPr="00C41E62">
        <w:rPr>
          <w:sz w:val="20"/>
          <w:szCs w:val="20"/>
        </w:rPr>
        <w:t xml:space="preserve">TomTom </w:t>
      </w:r>
      <w:proofErr w:type="spellStart"/>
      <w:r w:rsidRPr="00C41E62">
        <w:rPr>
          <w:sz w:val="20"/>
          <w:szCs w:val="20"/>
        </w:rPr>
        <w:t>verkeersinformatie</w:t>
      </w:r>
      <w:proofErr w:type="spellEnd"/>
    </w:p>
    <w:p w14:paraId="033EA1C7"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r w:rsidRPr="00C41E62">
        <w:rPr>
          <w:sz w:val="20"/>
          <w:szCs w:val="20"/>
        </w:rPr>
        <w:t xml:space="preserve">1 </w:t>
      </w:r>
      <w:proofErr w:type="spellStart"/>
      <w:r w:rsidRPr="00C41E62">
        <w:rPr>
          <w:sz w:val="20"/>
          <w:szCs w:val="20"/>
        </w:rPr>
        <w:t>jaar</w:t>
      </w:r>
      <w:proofErr w:type="spellEnd"/>
      <w:r w:rsidRPr="00C41E62">
        <w:rPr>
          <w:sz w:val="20"/>
          <w:szCs w:val="20"/>
        </w:rPr>
        <w:t xml:space="preserve"> lang live </w:t>
      </w:r>
      <w:proofErr w:type="spellStart"/>
      <w:r w:rsidRPr="00C41E62">
        <w:rPr>
          <w:sz w:val="20"/>
          <w:szCs w:val="20"/>
        </w:rPr>
        <w:t>flitspaalwaarschuwingen</w:t>
      </w:r>
      <w:proofErr w:type="spellEnd"/>
      <w:r w:rsidRPr="00C41E62">
        <w:rPr>
          <w:sz w:val="20"/>
          <w:szCs w:val="20"/>
        </w:rPr>
        <w:t xml:space="preserve"> </w:t>
      </w:r>
    </w:p>
    <w:p w14:paraId="14D10C96"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r w:rsidRPr="00C41E62">
        <w:rPr>
          <w:sz w:val="20"/>
          <w:szCs w:val="20"/>
        </w:rPr>
        <w:t xml:space="preserve">1 </w:t>
      </w:r>
      <w:proofErr w:type="spellStart"/>
      <w:r w:rsidRPr="00C41E62">
        <w:rPr>
          <w:sz w:val="20"/>
          <w:szCs w:val="20"/>
        </w:rPr>
        <w:t>jaar</w:t>
      </w:r>
      <w:proofErr w:type="spellEnd"/>
      <w:r w:rsidRPr="00C41E62">
        <w:rPr>
          <w:sz w:val="20"/>
          <w:szCs w:val="20"/>
        </w:rPr>
        <w:t xml:space="preserve"> live </w:t>
      </w:r>
      <w:proofErr w:type="spellStart"/>
      <w:r w:rsidRPr="00C41E62">
        <w:rPr>
          <w:sz w:val="20"/>
          <w:szCs w:val="20"/>
        </w:rPr>
        <w:t>informatie</w:t>
      </w:r>
      <w:proofErr w:type="spellEnd"/>
      <w:r w:rsidRPr="00C41E62">
        <w:rPr>
          <w:sz w:val="20"/>
          <w:szCs w:val="20"/>
        </w:rPr>
        <w:t xml:space="preserve"> over </w:t>
      </w:r>
      <w:proofErr w:type="spellStart"/>
      <w:r w:rsidRPr="00C41E62">
        <w:rPr>
          <w:sz w:val="20"/>
          <w:szCs w:val="20"/>
        </w:rPr>
        <w:t>brandstofprijzen</w:t>
      </w:r>
      <w:proofErr w:type="spellEnd"/>
    </w:p>
    <w:p w14:paraId="32DCA04D"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r w:rsidRPr="00C41E62">
        <w:rPr>
          <w:sz w:val="20"/>
          <w:szCs w:val="20"/>
        </w:rPr>
        <w:t xml:space="preserve">1 </w:t>
      </w:r>
      <w:proofErr w:type="spellStart"/>
      <w:r w:rsidRPr="00C41E62">
        <w:rPr>
          <w:sz w:val="20"/>
          <w:szCs w:val="20"/>
        </w:rPr>
        <w:t>jaar</w:t>
      </w:r>
      <w:proofErr w:type="spellEnd"/>
      <w:r w:rsidRPr="00C41E62">
        <w:rPr>
          <w:sz w:val="20"/>
          <w:szCs w:val="20"/>
        </w:rPr>
        <w:t xml:space="preserve"> live </w:t>
      </w:r>
      <w:proofErr w:type="spellStart"/>
      <w:r w:rsidRPr="00C41E62">
        <w:rPr>
          <w:sz w:val="20"/>
          <w:szCs w:val="20"/>
        </w:rPr>
        <w:t>parkeerinformatie</w:t>
      </w:r>
      <w:proofErr w:type="spellEnd"/>
    </w:p>
    <w:p w14:paraId="54FE713A"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Sneller</w:t>
      </w:r>
      <w:proofErr w:type="spellEnd"/>
      <w:r w:rsidRPr="00C41E62">
        <w:rPr>
          <w:sz w:val="20"/>
          <w:szCs w:val="20"/>
        </w:rPr>
        <w:t xml:space="preserve"> </w:t>
      </w:r>
      <w:proofErr w:type="spellStart"/>
      <w:r w:rsidRPr="00C41E62">
        <w:rPr>
          <w:sz w:val="20"/>
          <w:szCs w:val="20"/>
        </w:rPr>
        <w:t>en</w:t>
      </w:r>
      <w:proofErr w:type="spellEnd"/>
      <w:r w:rsidRPr="00C41E62">
        <w:rPr>
          <w:sz w:val="20"/>
          <w:szCs w:val="20"/>
        </w:rPr>
        <w:t xml:space="preserve"> </w:t>
      </w:r>
      <w:proofErr w:type="spellStart"/>
      <w:r w:rsidRPr="00C41E62">
        <w:rPr>
          <w:sz w:val="20"/>
          <w:szCs w:val="20"/>
        </w:rPr>
        <w:t>responsiever</w:t>
      </w:r>
      <w:proofErr w:type="spellEnd"/>
    </w:p>
    <w:p w14:paraId="404AB44F"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Vereenvoudigde</w:t>
      </w:r>
      <w:proofErr w:type="spellEnd"/>
      <w:r w:rsidRPr="00C41E62">
        <w:rPr>
          <w:sz w:val="20"/>
          <w:szCs w:val="20"/>
        </w:rPr>
        <w:t xml:space="preserve"> </w:t>
      </w:r>
      <w:proofErr w:type="spellStart"/>
      <w:r w:rsidRPr="00C41E62">
        <w:rPr>
          <w:sz w:val="20"/>
          <w:szCs w:val="20"/>
        </w:rPr>
        <w:t>kaartweergave</w:t>
      </w:r>
      <w:proofErr w:type="spellEnd"/>
      <w:r w:rsidRPr="00C41E62">
        <w:rPr>
          <w:sz w:val="20"/>
          <w:szCs w:val="20"/>
        </w:rPr>
        <w:t xml:space="preserve"> </w:t>
      </w:r>
      <w:proofErr w:type="spellStart"/>
      <w:r w:rsidRPr="00C41E62">
        <w:rPr>
          <w:sz w:val="20"/>
          <w:szCs w:val="20"/>
        </w:rPr>
        <w:t>en</w:t>
      </w:r>
      <w:proofErr w:type="spellEnd"/>
      <w:r w:rsidRPr="00C41E62">
        <w:rPr>
          <w:sz w:val="20"/>
          <w:szCs w:val="20"/>
        </w:rPr>
        <w:t xml:space="preserve"> </w:t>
      </w:r>
      <w:proofErr w:type="spellStart"/>
      <w:r w:rsidRPr="00C41E62">
        <w:rPr>
          <w:sz w:val="20"/>
          <w:szCs w:val="20"/>
        </w:rPr>
        <w:t>gebruikerservaring</w:t>
      </w:r>
      <w:proofErr w:type="spellEnd"/>
    </w:p>
    <w:p w14:paraId="0CF4064E"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Krachtige</w:t>
      </w:r>
      <w:proofErr w:type="spellEnd"/>
      <w:r w:rsidRPr="00C41E62">
        <w:rPr>
          <w:sz w:val="20"/>
          <w:szCs w:val="20"/>
        </w:rPr>
        <w:t xml:space="preserve"> </w:t>
      </w:r>
      <w:proofErr w:type="spellStart"/>
      <w:r w:rsidRPr="00C41E62">
        <w:rPr>
          <w:sz w:val="20"/>
          <w:szCs w:val="20"/>
        </w:rPr>
        <w:t>luidspreker</w:t>
      </w:r>
      <w:proofErr w:type="spellEnd"/>
      <w:r w:rsidRPr="00C41E62">
        <w:rPr>
          <w:sz w:val="20"/>
          <w:szCs w:val="20"/>
        </w:rPr>
        <w:t xml:space="preserve">, </w:t>
      </w:r>
      <w:proofErr w:type="spellStart"/>
      <w:r w:rsidRPr="00C41E62">
        <w:rPr>
          <w:sz w:val="20"/>
          <w:szCs w:val="20"/>
        </w:rPr>
        <w:t>levendig</w:t>
      </w:r>
      <w:proofErr w:type="spellEnd"/>
      <w:r w:rsidRPr="00C41E62">
        <w:rPr>
          <w:sz w:val="20"/>
          <w:szCs w:val="20"/>
        </w:rPr>
        <w:t xml:space="preserve"> </w:t>
      </w:r>
      <w:proofErr w:type="spellStart"/>
      <w:r w:rsidRPr="00C41E62">
        <w:rPr>
          <w:sz w:val="20"/>
          <w:szCs w:val="20"/>
        </w:rPr>
        <w:t>geluid</w:t>
      </w:r>
      <w:proofErr w:type="spellEnd"/>
    </w:p>
    <w:p w14:paraId="08A29C61" w14:textId="77777777" w:rsidR="00B64B67" w:rsidRPr="00C41E62" w:rsidRDefault="006E55E6" w:rsidP="00763252">
      <w:pPr>
        <w:numPr>
          <w:ilvl w:val="0"/>
          <w:numId w:val="1"/>
        </w:numPr>
        <w:pBdr>
          <w:left w:val="none" w:sz="0" w:space="7" w:color="auto"/>
        </w:pBdr>
        <w:spacing w:line="360" w:lineRule="auto"/>
        <w:ind w:hanging="430"/>
        <w:rPr>
          <w:rFonts w:ascii="Times New Roman" w:eastAsia="Times New Roman" w:hAnsi="Times New Roman" w:cs="Times New Roman"/>
          <w:sz w:val="20"/>
          <w:szCs w:val="20"/>
        </w:rPr>
      </w:pPr>
      <w:proofErr w:type="spellStart"/>
      <w:r w:rsidRPr="00C41E62">
        <w:rPr>
          <w:sz w:val="20"/>
          <w:szCs w:val="20"/>
        </w:rPr>
        <w:t>Spraakbesturing</w:t>
      </w:r>
      <w:proofErr w:type="spellEnd"/>
    </w:p>
    <w:p w14:paraId="6155F7FF" w14:textId="77777777" w:rsidR="00B64B67" w:rsidRPr="00C41E62" w:rsidRDefault="006E55E6" w:rsidP="00763252">
      <w:pPr>
        <w:numPr>
          <w:ilvl w:val="0"/>
          <w:numId w:val="1"/>
        </w:numPr>
        <w:pBdr>
          <w:left w:val="none" w:sz="0" w:space="7" w:color="auto"/>
        </w:pBdr>
        <w:spacing w:after="240" w:line="360" w:lineRule="auto"/>
        <w:ind w:hanging="430"/>
        <w:rPr>
          <w:rFonts w:ascii="Times New Roman" w:eastAsia="Times New Roman" w:hAnsi="Times New Roman" w:cs="Times New Roman"/>
          <w:sz w:val="20"/>
          <w:szCs w:val="20"/>
        </w:rPr>
      </w:pPr>
      <w:proofErr w:type="spellStart"/>
      <w:r w:rsidRPr="00C41E62">
        <w:rPr>
          <w:sz w:val="20"/>
          <w:szCs w:val="20"/>
        </w:rPr>
        <w:t>Prettige</w:t>
      </w:r>
      <w:proofErr w:type="spellEnd"/>
      <w:r w:rsidRPr="00C41E62">
        <w:rPr>
          <w:sz w:val="20"/>
          <w:szCs w:val="20"/>
        </w:rPr>
        <w:t xml:space="preserve"> </w:t>
      </w:r>
      <w:proofErr w:type="spellStart"/>
      <w:r w:rsidRPr="00C41E62">
        <w:rPr>
          <w:sz w:val="20"/>
          <w:szCs w:val="20"/>
        </w:rPr>
        <w:t>weergave</w:t>
      </w:r>
      <w:proofErr w:type="spellEnd"/>
      <w:r w:rsidRPr="00C41E62">
        <w:rPr>
          <w:sz w:val="20"/>
          <w:szCs w:val="20"/>
        </w:rPr>
        <w:t xml:space="preserve"> met </w:t>
      </w:r>
      <w:proofErr w:type="spellStart"/>
      <w:r w:rsidRPr="00C41E62">
        <w:rPr>
          <w:sz w:val="20"/>
          <w:szCs w:val="20"/>
        </w:rPr>
        <w:t>rijstrookadvies</w:t>
      </w:r>
      <w:proofErr w:type="spellEnd"/>
    </w:p>
    <w:p w14:paraId="3A17EBC5" w14:textId="77777777" w:rsidR="00B64B67" w:rsidRPr="00C41E62" w:rsidRDefault="00B64B67" w:rsidP="00763252">
      <w:pPr>
        <w:spacing w:after="160" w:line="360" w:lineRule="auto"/>
        <w:rPr>
          <w:sz w:val="20"/>
          <w:szCs w:val="20"/>
        </w:rPr>
      </w:pPr>
    </w:p>
    <w:p w14:paraId="42BCC141" w14:textId="77777777" w:rsidR="00B64B67" w:rsidRPr="00C41E62" w:rsidRDefault="00B64B67" w:rsidP="00C41E62">
      <w:pPr>
        <w:spacing w:after="160" w:line="360" w:lineRule="auto"/>
        <w:rPr>
          <w:sz w:val="20"/>
          <w:szCs w:val="20"/>
        </w:rPr>
      </w:pPr>
    </w:p>
    <w:p w14:paraId="38D993E4" w14:textId="77777777" w:rsidR="00C41E62" w:rsidRPr="00C41E62" w:rsidRDefault="00C41E62" w:rsidP="00C41E62">
      <w:pPr>
        <w:spacing w:after="160" w:line="360" w:lineRule="auto"/>
        <w:rPr>
          <w:b/>
          <w:bCs/>
          <w:sz w:val="20"/>
          <w:szCs w:val="20"/>
        </w:rPr>
      </w:pPr>
    </w:p>
    <w:p w14:paraId="6379BB78" w14:textId="77777777" w:rsidR="00C41E62" w:rsidRPr="00C41E62" w:rsidRDefault="00C41E62" w:rsidP="00C41E62">
      <w:pPr>
        <w:spacing w:after="160" w:line="360" w:lineRule="auto"/>
        <w:rPr>
          <w:b/>
          <w:bCs/>
          <w:sz w:val="20"/>
          <w:szCs w:val="20"/>
        </w:rPr>
      </w:pPr>
    </w:p>
    <w:p w14:paraId="0A158B08" w14:textId="77777777" w:rsidR="00C41E62" w:rsidRPr="00C41E62" w:rsidRDefault="00C41E62" w:rsidP="00C41E62">
      <w:pPr>
        <w:spacing w:after="160" w:line="360" w:lineRule="auto"/>
        <w:rPr>
          <w:b/>
          <w:bCs/>
          <w:sz w:val="20"/>
          <w:szCs w:val="20"/>
        </w:rPr>
      </w:pPr>
    </w:p>
    <w:p w14:paraId="5327ECFE" w14:textId="77777777" w:rsidR="00C41E62" w:rsidRDefault="00C41E62" w:rsidP="00C41E62">
      <w:pPr>
        <w:spacing w:after="160" w:line="360" w:lineRule="auto"/>
        <w:rPr>
          <w:b/>
          <w:bCs/>
          <w:sz w:val="20"/>
          <w:szCs w:val="20"/>
        </w:rPr>
      </w:pPr>
    </w:p>
    <w:p w14:paraId="6392B030" w14:textId="77777777" w:rsidR="00C41E62" w:rsidRDefault="00C41E62" w:rsidP="00C41E62">
      <w:pPr>
        <w:spacing w:after="160" w:line="360" w:lineRule="auto"/>
        <w:rPr>
          <w:b/>
          <w:bCs/>
          <w:sz w:val="20"/>
          <w:szCs w:val="20"/>
        </w:rPr>
      </w:pPr>
    </w:p>
    <w:p w14:paraId="37008EBD" w14:textId="77777777" w:rsidR="00C41E62" w:rsidRDefault="00C41E62" w:rsidP="00C41E62">
      <w:pPr>
        <w:spacing w:after="160" w:line="360" w:lineRule="auto"/>
        <w:rPr>
          <w:b/>
          <w:bCs/>
          <w:sz w:val="20"/>
          <w:szCs w:val="20"/>
        </w:rPr>
      </w:pPr>
    </w:p>
    <w:p w14:paraId="1F8C3E0E" w14:textId="77777777" w:rsidR="00C41E62" w:rsidRDefault="00C41E62" w:rsidP="00C41E62">
      <w:pPr>
        <w:spacing w:after="160" w:line="360" w:lineRule="auto"/>
        <w:rPr>
          <w:b/>
          <w:bCs/>
          <w:sz w:val="20"/>
          <w:szCs w:val="20"/>
        </w:rPr>
      </w:pPr>
    </w:p>
    <w:p w14:paraId="5E4EA88A" w14:textId="2B70C041" w:rsidR="00B64B67" w:rsidRPr="00C41E62" w:rsidRDefault="006E55E6" w:rsidP="00C41E62">
      <w:pPr>
        <w:spacing w:after="160" w:line="360" w:lineRule="auto"/>
        <w:rPr>
          <w:sz w:val="20"/>
          <w:szCs w:val="20"/>
        </w:rPr>
      </w:pPr>
      <w:r w:rsidRPr="00C41E62">
        <w:rPr>
          <w:b/>
          <w:bCs/>
          <w:sz w:val="20"/>
          <w:szCs w:val="20"/>
        </w:rPr>
        <w:t>Over TomTom</w:t>
      </w:r>
    </w:p>
    <w:p w14:paraId="0AA48C61" w14:textId="77777777" w:rsidR="00B64B67" w:rsidRPr="00C41E62" w:rsidRDefault="006E55E6" w:rsidP="00C41E62">
      <w:pPr>
        <w:spacing w:after="160" w:line="360" w:lineRule="auto"/>
        <w:rPr>
          <w:sz w:val="20"/>
          <w:szCs w:val="20"/>
          <w:lang w:val="nl-NL"/>
        </w:rPr>
      </w:pPr>
      <w:r w:rsidRPr="00C41E62">
        <w:rPr>
          <w:sz w:val="20"/>
          <w:szCs w:val="20"/>
          <w:lang w:val="nl-NL"/>
        </w:rPr>
        <w:t>Bij TomTom ontwikkelen we kaarten en leveren we locatietechnologie aan bestuurders, autofabrikanten, ondernemingen en softwareontwikkelaars.</w:t>
      </w:r>
    </w:p>
    <w:p w14:paraId="65AA1B56" w14:textId="77777777" w:rsidR="00B64B67" w:rsidRPr="00C41E62" w:rsidRDefault="006E55E6" w:rsidP="00C41E62">
      <w:pPr>
        <w:spacing w:after="160" w:line="360" w:lineRule="auto"/>
        <w:rPr>
          <w:sz w:val="20"/>
          <w:szCs w:val="20"/>
          <w:lang w:val="nl-NL"/>
        </w:rPr>
      </w:pPr>
      <w:r w:rsidRPr="00C41E62">
        <w:rPr>
          <w:sz w:val="20"/>
          <w:szCs w:val="20"/>
          <w:lang w:val="nl-NL"/>
        </w:rPr>
        <w:t xml:space="preserve">Onze zeer nauwkeurige kaarten, navigatiesoftware, real-time verkeersinformatie en </w:t>
      </w:r>
      <w:proofErr w:type="spellStart"/>
      <w:r w:rsidRPr="00C41E62">
        <w:rPr>
          <w:sz w:val="20"/>
          <w:szCs w:val="20"/>
          <w:lang w:val="nl-NL"/>
        </w:rPr>
        <w:t>API's</w:t>
      </w:r>
      <w:proofErr w:type="spellEnd"/>
      <w:r w:rsidRPr="00C41E62">
        <w:rPr>
          <w:sz w:val="20"/>
          <w:szCs w:val="20"/>
          <w:lang w:val="nl-NL"/>
        </w:rPr>
        <w:t xml:space="preserve"> maken slimme mobiliteit op wereldwijde schaal mogelijk, waardoor de wegen veiliger worden, autorijden makkelijker en de lucht schoner.</w:t>
      </w:r>
    </w:p>
    <w:p w14:paraId="49E791A0" w14:textId="77777777" w:rsidR="00B64B67" w:rsidRPr="00C41E62" w:rsidRDefault="006E55E6" w:rsidP="00C41E62">
      <w:pPr>
        <w:spacing w:after="160" w:line="360" w:lineRule="auto"/>
        <w:rPr>
          <w:sz w:val="20"/>
          <w:szCs w:val="20"/>
          <w:lang w:val="nl-NL"/>
        </w:rPr>
      </w:pPr>
      <w:r w:rsidRPr="00C41E62">
        <w:rPr>
          <w:sz w:val="20"/>
          <w:szCs w:val="20"/>
          <w:lang w:val="nl-NL"/>
        </w:rPr>
        <w:t>Het hoofdkantoor is gevestigd in Amsterdam en het bedrijf heeft kantoren in 30 landen. Honderden miljoenen bestuurders, bedrijven en overheden wereldwijd vertrouwen dagelijks op de technologieën van TomTom.</w:t>
      </w:r>
    </w:p>
    <w:p w14:paraId="53CA89BB" w14:textId="77777777" w:rsidR="00B64B67" w:rsidRPr="00C41E62" w:rsidRDefault="00BB5A63" w:rsidP="00C41E62">
      <w:pPr>
        <w:spacing w:after="160" w:line="360" w:lineRule="auto"/>
        <w:rPr>
          <w:sz w:val="20"/>
          <w:szCs w:val="20"/>
        </w:rPr>
      </w:pPr>
      <w:hyperlink r:id="rId8" w:history="1">
        <w:r w:rsidR="006E55E6" w:rsidRPr="00C41E62">
          <w:rPr>
            <w:color w:val="0000FF"/>
            <w:sz w:val="20"/>
            <w:szCs w:val="20"/>
            <w:u w:val="single" w:color="0000FF"/>
          </w:rPr>
          <w:t>www.tomtom.com</w:t>
        </w:r>
      </w:hyperlink>
    </w:p>
    <w:p w14:paraId="1C12A646" w14:textId="77777777" w:rsidR="00B64B67" w:rsidRPr="00C41E62" w:rsidRDefault="00BB5A63" w:rsidP="00C41E62">
      <w:pPr>
        <w:spacing w:line="360" w:lineRule="auto"/>
        <w:jc w:val="center"/>
        <w:rPr>
          <w:sz w:val="20"/>
          <w:szCs w:val="20"/>
        </w:rPr>
      </w:pPr>
      <w:r>
        <w:rPr>
          <w:noProof/>
          <w:sz w:val="20"/>
          <w:szCs w:val="20"/>
        </w:rPr>
        <w:pict w14:anchorId="7831226F">
          <v:rect id="_x0000_i1025" alt="" style="width:430.9pt;height:.05pt;mso-width-percent:0;mso-height-percent:0;mso-width-percent:0;mso-height-percent:0" o:hrpct="950" o:hralign="center" o:hrstd="t" o:hr="t" fillcolor="black" stroked="f">
            <v:path strokeok="f"/>
          </v:rect>
        </w:pict>
      </w:r>
    </w:p>
    <w:p w14:paraId="27F6BA2A" w14:textId="5A72FF67" w:rsidR="00C41E62" w:rsidRPr="00C41E62" w:rsidRDefault="00C41E62" w:rsidP="00C41E62">
      <w:pPr>
        <w:spacing w:after="160" w:line="360" w:lineRule="auto"/>
        <w:rPr>
          <w:sz w:val="20"/>
          <w:szCs w:val="20"/>
          <w:lang w:val="nl-NL"/>
        </w:rPr>
      </w:pPr>
      <w:r w:rsidRPr="00C41E62">
        <w:rPr>
          <w:b/>
          <w:bCs/>
          <w:sz w:val="20"/>
          <w:szCs w:val="20"/>
          <w:lang w:val="nl-NL"/>
        </w:rPr>
        <w:t>Persinformatie:</w:t>
      </w:r>
      <w:r w:rsidRPr="00C41E62">
        <w:rPr>
          <w:b/>
          <w:bCs/>
          <w:sz w:val="20"/>
          <w:szCs w:val="20"/>
          <w:lang w:val="nl-NL"/>
        </w:rPr>
        <w:br/>
      </w:r>
      <w:r w:rsidRPr="00C41E62">
        <w:rPr>
          <w:sz w:val="20"/>
          <w:szCs w:val="20"/>
          <w:lang w:val="nl-NL"/>
        </w:rPr>
        <w:t xml:space="preserve">Sandra Van </w:t>
      </w:r>
      <w:proofErr w:type="spellStart"/>
      <w:r w:rsidRPr="00C41E62">
        <w:rPr>
          <w:sz w:val="20"/>
          <w:szCs w:val="20"/>
          <w:lang w:val="nl-NL"/>
        </w:rPr>
        <w:t>Hauwaert</w:t>
      </w:r>
      <w:proofErr w:type="spellEnd"/>
      <w:r w:rsidRPr="00C41E62">
        <w:rPr>
          <w:sz w:val="20"/>
          <w:szCs w:val="20"/>
          <w:lang w:val="nl-NL"/>
        </w:rPr>
        <w:t xml:space="preserve">, Square </w:t>
      </w:r>
      <w:proofErr w:type="spellStart"/>
      <w:r w:rsidRPr="00C41E62">
        <w:rPr>
          <w:sz w:val="20"/>
          <w:szCs w:val="20"/>
          <w:lang w:val="nl-NL"/>
        </w:rPr>
        <w:t>Egg</w:t>
      </w:r>
      <w:proofErr w:type="spellEnd"/>
      <w:r w:rsidRPr="00C41E62">
        <w:rPr>
          <w:sz w:val="20"/>
          <w:szCs w:val="20"/>
          <w:lang w:val="nl-NL"/>
        </w:rPr>
        <w:t xml:space="preserve"> Communications, </w:t>
      </w:r>
      <w:hyperlink r:id="rId9" w:history="1">
        <w:r w:rsidRPr="00C41E62">
          <w:rPr>
            <w:rStyle w:val="Hyperlink"/>
            <w:sz w:val="20"/>
            <w:szCs w:val="20"/>
            <w:lang w:val="nl-NL"/>
          </w:rPr>
          <w:t>sandra@square-egg.be</w:t>
        </w:r>
      </w:hyperlink>
      <w:r w:rsidRPr="00C41E62">
        <w:rPr>
          <w:sz w:val="20"/>
          <w:szCs w:val="20"/>
          <w:lang w:val="nl-NL"/>
        </w:rPr>
        <w:t>, GSM 0497251816</w:t>
      </w:r>
    </w:p>
    <w:sectPr w:rsidR="00C41E62" w:rsidRPr="00C41E6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E366926">
      <w:start w:val="1"/>
      <w:numFmt w:val="bullet"/>
      <w:lvlText w:val=""/>
      <w:lvlJc w:val="left"/>
      <w:pPr>
        <w:ind w:left="720" w:hanging="360"/>
      </w:pPr>
      <w:rPr>
        <w:rFonts w:ascii="Symbol" w:hAnsi="Symbol"/>
        <w:b w:val="0"/>
        <w:bCs w:val="0"/>
      </w:rPr>
    </w:lvl>
    <w:lvl w:ilvl="1" w:tplc="2C76192C">
      <w:start w:val="1"/>
      <w:numFmt w:val="bullet"/>
      <w:lvlText w:val="o"/>
      <w:lvlJc w:val="left"/>
      <w:pPr>
        <w:tabs>
          <w:tab w:val="num" w:pos="1440"/>
        </w:tabs>
        <w:ind w:left="1440" w:hanging="360"/>
      </w:pPr>
      <w:rPr>
        <w:rFonts w:ascii="Courier New" w:hAnsi="Courier New"/>
      </w:rPr>
    </w:lvl>
    <w:lvl w:ilvl="2" w:tplc="03F408F2">
      <w:start w:val="1"/>
      <w:numFmt w:val="bullet"/>
      <w:lvlText w:val=""/>
      <w:lvlJc w:val="left"/>
      <w:pPr>
        <w:tabs>
          <w:tab w:val="num" w:pos="2160"/>
        </w:tabs>
        <w:ind w:left="2160" w:hanging="360"/>
      </w:pPr>
      <w:rPr>
        <w:rFonts w:ascii="Wingdings" w:hAnsi="Wingdings"/>
      </w:rPr>
    </w:lvl>
    <w:lvl w:ilvl="3" w:tplc="88A6DD80">
      <w:start w:val="1"/>
      <w:numFmt w:val="bullet"/>
      <w:lvlText w:val=""/>
      <w:lvlJc w:val="left"/>
      <w:pPr>
        <w:tabs>
          <w:tab w:val="num" w:pos="2880"/>
        </w:tabs>
        <w:ind w:left="2880" w:hanging="360"/>
      </w:pPr>
      <w:rPr>
        <w:rFonts w:ascii="Symbol" w:hAnsi="Symbol"/>
      </w:rPr>
    </w:lvl>
    <w:lvl w:ilvl="4" w:tplc="185CEA4A">
      <w:start w:val="1"/>
      <w:numFmt w:val="bullet"/>
      <w:lvlText w:val="o"/>
      <w:lvlJc w:val="left"/>
      <w:pPr>
        <w:tabs>
          <w:tab w:val="num" w:pos="3600"/>
        </w:tabs>
        <w:ind w:left="3600" w:hanging="360"/>
      </w:pPr>
      <w:rPr>
        <w:rFonts w:ascii="Courier New" w:hAnsi="Courier New"/>
      </w:rPr>
    </w:lvl>
    <w:lvl w:ilvl="5" w:tplc="9B52256E">
      <w:start w:val="1"/>
      <w:numFmt w:val="bullet"/>
      <w:lvlText w:val=""/>
      <w:lvlJc w:val="left"/>
      <w:pPr>
        <w:tabs>
          <w:tab w:val="num" w:pos="4320"/>
        </w:tabs>
        <w:ind w:left="4320" w:hanging="360"/>
      </w:pPr>
      <w:rPr>
        <w:rFonts w:ascii="Wingdings" w:hAnsi="Wingdings"/>
      </w:rPr>
    </w:lvl>
    <w:lvl w:ilvl="6" w:tplc="3D36AA76">
      <w:start w:val="1"/>
      <w:numFmt w:val="bullet"/>
      <w:lvlText w:val=""/>
      <w:lvlJc w:val="left"/>
      <w:pPr>
        <w:tabs>
          <w:tab w:val="num" w:pos="5040"/>
        </w:tabs>
        <w:ind w:left="5040" w:hanging="360"/>
      </w:pPr>
      <w:rPr>
        <w:rFonts w:ascii="Symbol" w:hAnsi="Symbol"/>
      </w:rPr>
    </w:lvl>
    <w:lvl w:ilvl="7" w:tplc="DA2C6EDC">
      <w:start w:val="1"/>
      <w:numFmt w:val="bullet"/>
      <w:lvlText w:val="o"/>
      <w:lvlJc w:val="left"/>
      <w:pPr>
        <w:tabs>
          <w:tab w:val="num" w:pos="5760"/>
        </w:tabs>
        <w:ind w:left="5760" w:hanging="360"/>
      </w:pPr>
      <w:rPr>
        <w:rFonts w:ascii="Courier New" w:hAnsi="Courier New"/>
      </w:rPr>
    </w:lvl>
    <w:lvl w:ilvl="8" w:tplc="63205CE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67"/>
    <w:rsid w:val="001F59EE"/>
    <w:rsid w:val="00531DB9"/>
    <w:rsid w:val="005B427B"/>
    <w:rsid w:val="006E55E6"/>
    <w:rsid w:val="00763252"/>
    <w:rsid w:val="007D03B6"/>
    <w:rsid w:val="00A25F4F"/>
    <w:rsid w:val="00AF5F63"/>
    <w:rsid w:val="00B2588D"/>
    <w:rsid w:val="00B64B67"/>
    <w:rsid w:val="00BB5A63"/>
    <w:rsid w:val="00C41E62"/>
    <w:rsid w:val="00F22A11"/>
    <w:rsid w:val="00F51D32"/>
    <w:rsid w:val="00FB57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8C6"/>
  <w15:docId w15:val="{EEDEEFB6-0B8A-B84C-9C9E-B76E1AB7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59" w:lineRule="auto"/>
    </w:pPr>
    <w:rPr>
      <w:rFonts w:ascii="Calibri" w:eastAsia="Calibri" w:hAnsi="Calibri" w:cs="Calibri"/>
      <w:sz w:val="22"/>
      <w:szCs w:val="22"/>
    </w:rPr>
  </w:style>
  <w:style w:type="paragraph" w:styleId="Kop1">
    <w:name w:val="heading 1"/>
    <w:basedOn w:val="Standaard"/>
    <w:next w:val="Standa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qFormat/>
    <w:rsid w:val="00EF7B96"/>
    <w:pPr>
      <w:keepNext/>
      <w:spacing w:before="240" w:after="60"/>
      <w:outlineLvl w:val="1"/>
    </w:pPr>
    <w:rPr>
      <w:rFonts w:ascii="Times New Roman" w:eastAsia="Times New Roman" w:hAnsi="Times New Roman" w:cs="Times New Roman"/>
      <w:b/>
      <w:bCs/>
      <w:iCs/>
      <w:sz w:val="36"/>
      <w:szCs w:val="36"/>
    </w:rPr>
  </w:style>
  <w:style w:type="paragraph" w:styleId="Kop3">
    <w:name w:val="heading 3"/>
    <w:basedOn w:val="Standaard"/>
    <w:next w:val="Standaard"/>
    <w:qFormat/>
    <w:rsid w:val="00EF7B96"/>
    <w:pPr>
      <w:keepNext/>
      <w:spacing w:before="240" w:after="60"/>
      <w:outlineLvl w:val="2"/>
    </w:pPr>
    <w:rPr>
      <w:rFonts w:ascii="Times New Roman" w:eastAsia="Times New Roman" w:hAnsi="Times New Roman" w:cs="Times New Roman"/>
      <w:b/>
      <w:bCs/>
      <w:sz w:val="28"/>
      <w:szCs w:val="28"/>
    </w:rPr>
  </w:style>
  <w:style w:type="paragraph" w:styleId="Kop4">
    <w:name w:val="heading 4"/>
    <w:basedOn w:val="Standaard"/>
    <w:next w:val="Standaard"/>
    <w:qFormat/>
    <w:rsid w:val="00EF7B96"/>
    <w:pPr>
      <w:keepNext/>
      <w:spacing w:before="240" w:after="60"/>
      <w:outlineLvl w:val="3"/>
    </w:pPr>
    <w:rPr>
      <w:rFonts w:ascii="Times New Roman" w:eastAsia="Times New Roman" w:hAnsi="Times New Roman" w:cs="Times New Roman"/>
      <w:b/>
      <w:bCs/>
      <w:sz w:val="24"/>
      <w:szCs w:val="24"/>
    </w:rPr>
  </w:style>
  <w:style w:type="paragraph" w:styleId="Kop5">
    <w:name w:val="heading 5"/>
    <w:basedOn w:val="Standaard"/>
    <w:next w:val="Standaard"/>
    <w:qFormat/>
    <w:rsid w:val="00EF7B96"/>
    <w:pPr>
      <w:spacing w:before="240" w:after="60"/>
      <w:outlineLvl w:val="4"/>
    </w:pPr>
    <w:rPr>
      <w:rFonts w:ascii="Times New Roman" w:eastAsia="Times New Roman" w:hAnsi="Times New Roman" w:cs="Times New Roman"/>
      <w:b/>
      <w:bCs/>
      <w:iCs/>
      <w:sz w:val="20"/>
      <w:szCs w:val="20"/>
    </w:rPr>
  </w:style>
  <w:style w:type="paragraph" w:styleId="Kop6">
    <w:name w:val="heading 6"/>
    <w:basedOn w:val="Standaard"/>
    <w:next w:val="Standaard"/>
    <w:qFormat/>
    <w:rsid w:val="00EF7B96"/>
    <w:pPr>
      <w:spacing w:before="240" w:after="60"/>
      <w:outlineLvl w:val="5"/>
    </w:pPr>
    <w:rPr>
      <w:rFonts w:ascii="Times New Roman" w:eastAsia="Times New Roman" w:hAnsi="Times New Roman" w:cs="Times New Roman"/>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1E62"/>
    <w:rPr>
      <w:color w:val="0000FF" w:themeColor="hyperlink"/>
      <w:u w:val="single"/>
    </w:rPr>
  </w:style>
  <w:style w:type="character" w:styleId="Onopgelostemelding">
    <w:name w:val="Unresolved Mention"/>
    <w:basedOn w:val="Standaardalinea-lettertype"/>
    <w:uiPriority w:val="99"/>
    <w:semiHidden/>
    <w:unhideWhenUsed/>
    <w:rsid w:val="00C41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3" Type="http://schemas.openxmlformats.org/officeDocument/2006/relationships/settings" Target="settings.xml"/><Relationship Id="rId7" Type="http://schemas.openxmlformats.org/officeDocument/2006/relationships/hyperlink" Target="https://www.tomtom.com/nl_be/navig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tom.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5</cp:revision>
  <dcterms:created xsi:type="dcterms:W3CDTF">2021-03-29T09:59:00Z</dcterms:created>
  <dcterms:modified xsi:type="dcterms:W3CDTF">2021-03-29T18:07:00Z</dcterms:modified>
</cp:coreProperties>
</file>